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29" w:rsidRPr="00E91E0A" w:rsidRDefault="001D4188" w:rsidP="001D4188">
      <w:pPr>
        <w:jc w:val="center"/>
        <w:rPr>
          <w:color w:val="4F81BD" w:themeColor="accent1"/>
          <w:sz w:val="40"/>
          <w:szCs w:val="32"/>
        </w:rPr>
      </w:pPr>
      <w:proofErr w:type="spellStart"/>
      <w:r w:rsidRPr="00E91E0A">
        <w:rPr>
          <w:color w:val="4F81BD" w:themeColor="accent1"/>
          <w:sz w:val="40"/>
          <w:szCs w:val="32"/>
        </w:rPr>
        <w:t>Ipad</w:t>
      </w:r>
      <w:proofErr w:type="spellEnd"/>
      <w:r w:rsidRPr="00E91E0A">
        <w:rPr>
          <w:color w:val="4F81BD" w:themeColor="accent1"/>
          <w:sz w:val="40"/>
          <w:szCs w:val="32"/>
        </w:rPr>
        <w:t xml:space="preserve"> – Guide d’utilisation</w:t>
      </w:r>
    </w:p>
    <w:p w:rsidR="001D4188" w:rsidRDefault="001D4188"/>
    <w:p w:rsidR="001D4188" w:rsidRDefault="001D418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D99C691" wp14:editId="2F63703C">
            <wp:simplePos x="0" y="0"/>
            <wp:positionH relativeFrom="column">
              <wp:posOffset>-12700</wp:posOffset>
            </wp:positionH>
            <wp:positionV relativeFrom="paragraph">
              <wp:posOffset>210820</wp:posOffset>
            </wp:positionV>
            <wp:extent cx="5632450" cy="7936865"/>
            <wp:effectExtent l="0" t="0" r="6350" b="6985"/>
            <wp:wrapTight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ight>
            <wp:docPr id="1" name="Image 1" descr="C:\Users\YAHIAFL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HIAFL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188" w:rsidRPr="00DB7CD2" w:rsidRDefault="001D4188" w:rsidP="001D4188">
      <w:pPr>
        <w:rPr>
          <w:sz w:val="28"/>
          <w:szCs w:val="28"/>
        </w:rPr>
      </w:pPr>
      <w:r w:rsidRPr="00DB7CD2">
        <w:rPr>
          <w:color w:val="4F81BD" w:themeColor="accent1"/>
          <w:sz w:val="28"/>
          <w:szCs w:val="28"/>
        </w:rPr>
        <w:lastRenderedPageBreak/>
        <w:t>Accessoires</w:t>
      </w:r>
    </w:p>
    <w:p w:rsidR="001D4188" w:rsidRDefault="001D4188" w:rsidP="001D4188">
      <w:r>
        <w:t>Les accessoires suivants sont fournis avec l’</w:t>
      </w:r>
      <w:proofErr w:type="spellStart"/>
      <w:r>
        <w:t>iPad</w:t>
      </w:r>
      <w:proofErr w:type="spellEnd"/>
      <w:r>
        <w:t> :</w:t>
      </w:r>
    </w:p>
    <w:p w:rsidR="001D4188" w:rsidRDefault="00DB7CD2" w:rsidP="001D4188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72DD628" wp14:editId="047D5DF4">
            <wp:simplePos x="0" y="0"/>
            <wp:positionH relativeFrom="column">
              <wp:posOffset>168275</wp:posOffset>
            </wp:positionH>
            <wp:positionV relativeFrom="paragraph">
              <wp:posOffset>112395</wp:posOffset>
            </wp:positionV>
            <wp:extent cx="236347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414" y="21241"/>
                <wp:lineTo x="21414" y="0"/>
                <wp:lineTo x="0" y="0"/>
              </wp:wrapPolygon>
            </wp:wrapTight>
            <wp:docPr id="2" name="Image 2" descr="C:\Users\YAHIAFL\Desktop\Sans tit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HIAFL\Desktop\Sans titr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188" w:rsidRDefault="001D4188" w:rsidP="001D4188"/>
    <w:p w:rsidR="001D4188" w:rsidRDefault="001D4188" w:rsidP="001D4188"/>
    <w:p w:rsidR="001D4188" w:rsidRDefault="001D4188" w:rsidP="001D4188"/>
    <w:p w:rsidR="001D4188" w:rsidRDefault="001D4188" w:rsidP="001D4188"/>
    <w:p w:rsidR="001D4188" w:rsidRDefault="001D4188" w:rsidP="001D4188">
      <w:r w:rsidRPr="001D4188">
        <w:rPr>
          <w:b/>
        </w:rPr>
        <w:t>Adaptateur secteur USB</w:t>
      </w:r>
      <w:r>
        <w:t xml:space="preserve"> : Utiliser-le avec le câble </w:t>
      </w:r>
      <w:proofErr w:type="spellStart"/>
      <w:r>
        <w:t>Lightning</w:t>
      </w:r>
      <w:proofErr w:type="spellEnd"/>
      <w:r>
        <w:t xml:space="preserve"> vers USB.</w:t>
      </w:r>
    </w:p>
    <w:p w:rsidR="001D4188" w:rsidRDefault="00DB7CD2" w:rsidP="001D4188">
      <w:r w:rsidRPr="001D4188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74011FF" wp14:editId="2FFF24AD">
            <wp:simplePos x="0" y="0"/>
            <wp:positionH relativeFrom="column">
              <wp:posOffset>342265</wp:posOffset>
            </wp:positionH>
            <wp:positionV relativeFrom="paragraph">
              <wp:posOffset>145415</wp:posOffset>
            </wp:positionV>
            <wp:extent cx="215646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3" name="Image 3" descr="C:\Users\YAHIAFL\Desktop\Sans tit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HIAFL\Desktop\Sans titr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188" w:rsidRDefault="001D4188" w:rsidP="001D4188"/>
    <w:p w:rsidR="001D4188" w:rsidRDefault="001D4188" w:rsidP="001D4188"/>
    <w:p w:rsidR="001D4188" w:rsidRDefault="001D4188" w:rsidP="001D4188"/>
    <w:p w:rsidR="001D4188" w:rsidRDefault="001D4188" w:rsidP="001D4188"/>
    <w:p w:rsidR="001D4188" w:rsidRDefault="001D4188" w:rsidP="001D4188">
      <w:r w:rsidRPr="001D4188">
        <w:rPr>
          <w:b/>
        </w:rPr>
        <w:t xml:space="preserve">Câble </w:t>
      </w:r>
      <w:proofErr w:type="spellStart"/>
      <w:r w:rsidRPr="001D4188">
        <w:rPr>
          <w:b/>
        </w:rPr>
        <w:t>Lightning</w:t>
      </w:r>
      <w:proofErr w:type="spellEnd"/>
      <w:r w:rsidRPr="001D4188">
        <w:rPr>
          <w:b/>
        </w:rPr>
        <w:t xml:space="preserve"> vers USB</w:t>
      </w:r>
      <w:r>
        <w:t> : Utilisez ce câble pour connecter l’</w:t>
      </w:r>
      <w:proofErr w:type="spellStart"/>
      <w:r>
        <w:t>iPad</w:t>
      </w:r>
      <w:proofErr w:type="spellEnd"/>
      <w:r>
        <w:t xml:space="preserve"> à l’adaptateur secteur USB ou à votre ordinateur.</w:t>
      </w:r>
    </w:p>
    <w:p w:rsidR="001D4188" w:rsidRDefault="001D4188" w:rsidP="001D4188"/>
    <w:p w:rsidR="001D4188" w:rsidRPr="00DB7CD2" w:rsidRDefault="001D4188" w:rsidP="001D4188">
      <w:pPr>
        <w:rPr>
          <w:color w:val="4F81BD" w:themeColor="accent1"/>
          <w:sz w:val="28"/>
          <w:szCs w:val="28"/>
        </w:rPr>
      </w:pPr>
      <w:r w:rsidRPr="00DB7CD2">
        <w:rPr>
          <w:color w:val="4F81BD" w:themeColor="accent1"/>
          <w:sz w:val="28"/>
          <w:szCs w:val="28"/>
        </w:rPr>
        <w:t>Ecran Multi-</w:t>
      </w:r>
      <w:proofErr w:type="spellStart"/>
      <w:r w:rsidRPr="00DB7CD2">
        <w:rPr>
          <w:color w:val="4F81BD" w:themeColor="accent1"/>
          <w:sz w:val="28"/>
          <w:szCs w:val="28"/>
        </w:rPr>
        <w:t>Touch</w:t>
      </w:r>
      <w:proofErr w:type="spellEnd"/>
    </w:p>
    <w:p w:rsidR="001D4188" w:rsidRDefault="001D4188" w:rsidP="001D4188">
      <w:r>
        <w:t>Il suffit de quelques gestes simples (toucher, faire glisser, balayer et pincer/écarter) pour pouvoir utiliser l’</w:t>
      </w:r>
      <w:proofErr w:type="spellStart"/>
      <w:r>
        <w:t>iPad</w:t>
      </w:r>
      <w:proofErr w:type="spellEnd"/>
      <w:r>
        <w:t xml:space="preserve"> et ses applications.</w:t>
      </w:r>
    </w:p>
    <w:p w:rsidR="001D4188" w:rsidRDefault="001D4188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BE51FE7" wp14:editId="6005A8FF">
            <wp:simplePos x="0" y="0"/>
            <wp:positionH relativeFrom="column">
              <wp:posOffset>271780</wp:posOffset>
            </wp:positionH>
            <wp:positionV relativeFrom="paragraph">
              <wp:posOffset>304800</wp:posOffset>
            </wp:positionV>
            <wp:extent cx="2915285" cy="2752090"/>
            <wp:effectExtent l="0" t="0" r="0" b="0"/>
            <wp:wrapTight wrapText="bothSides">
              <wp:wrapPolygon edited="0">
                <wp:start x="0" y="0"/>
                <wp:lineTo x="0" y="21381"/>
                <wp:lineTo x="21454" y="21381"/>
                <wp:lineTo x="21454" y="0"/>
                <wp:lineTo x="0" y="0"/>
              </wp:wrapPolygon>
            </wp:wrapTight>
            <wp:docPr id="4" name="Image 4" descr="C:\Users\YAHIAFL\Desktop\Sans tit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HIAFL\Desktop\Sans titr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188" w:rsidRDefault="001D4188"/>
    <w:p w:rsidR="001D4188" w:rsidRDefault="001D4188"/>
    <w:p w:rsidR="001D4188" w:rsidRDefault="001D4188"/>
    <w:p w:rsidR="001D4188" w:rsidRDefault="001D4188"/>
    <w:p w:rsidR="001D4188" w:rsidRDefault="001D4188"/>
    <w:p w:rsidR="001D4188" w:rsidRDefault="001D4188"/>
    <w:p w:rsidR="001D4188" w:rsidRDefault="001D4188"/>
    <w:p w:rsidR="001D4188" w:rsidRPr="00DB7CD2" w:rsidRDefault="00DB7CD2">
      <w:pPr>
        <w:rPr>
          <w:color w:val="4F81BD" w:themeColor="accent1"/>
          <w:sz w:val="28"/>
        </w:rPr>
      </w:pPr>
      <w:r w:rsidRPr="00DB7CD2">
        <w:rPr>
          <w:color w:val="4F81BD" w:themeColor="accent1"/>
          <w:sz w:val="28"/>
        </w:rPr>
        <w:lastRenderedPageBreak/>
        <w:t>Bouton Marche/Veille</w:t>
      </w:r>
    </w:p>
    <w:p w:rsidR="00DB7CD2" w:rsidRDefault="00DB7CD2">
      <w:r>
        <w:t xml:space="preserve">Vous pouvez verrouiller votre </w:t>
      </w:r>
      <w:proofErr w:type="spellStart"/>
      <w:r>
        <w:t>iPad</w:t>
      </w:r>
      <w:proofErr w:type="spellEnd"/>
      <w:r>
        <w:t xml:space="preserve"> et le mettre en mode veille lorsque vous ne l’utilisez pas. Le verrouillage de l’</w:t>
      </w:r>
      <w:proofErr w:type="spellStart"/>
      <w:r>
        <w:t>iPad</w:t>
      </w:r>
      <w:proofErr w:type="spellEnd"/>
      <w:r>
        <w:t xml:space="preserve"> met le moniteur en veille, économisant ainsi la batterie et évitant toute opération si vous touchez l’écran.</w:t>
      </w:r>
    </w:p>
    <w:p w:rsidR="001D4188" w:rsidRDefault="00DB7CD2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4B4B28B" wp14:editId="13323C8A">
            <wp:simplePos x="0" y="0"/>
            <wp:positionH relativeFrom="column">
              <wp:posOffset>259715</wp:posOffset>
            </wp:positionH>
            <wp:positionV relativeFrom="paragraph">
              <wp:posOffset>121920</wp:posOffset>
            </wp:positionV>
            <wp:extent cx="3384550" cy="1208405"/>
            <wp:effectExtent l="0" t="0" r="6350" b="0"/>
            <wp:wrapTight wrapText="bothSides">
              <wp:wrapPolygon edited="0">
                <wp:start x="0" y="0"/>
                <wp:lineTo x="0" y="21112"/>
                <wp:lineTo x="21519" y="21112"/>
                <wp:lineTo x="21519" y="0"/>
                <wp:lineTo x="0" y="0"/>
              </wp:wrapPolygon>
            </wp:wrapTight>
            <wp:docPr id="6" name="Image 6" descr="C:\Users\YAHIAFL\Desktop\Sans tit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HIAFL\Desktop\Sans titr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CD2" w:rsidRDefault="00DB7CD2"/>
    <w:p w:rsidR="00DB7CD2" w:rsidRDefault="00DB7CD2"/>
    <w:p w:rsidR="00DB7CD2" w:rsidRDefault="00DB7CD2"/>
    <w:p w:rsidR="00DB7CD2" w:rsidRDefault="00DB7CD2"/>
    <w:p w:rsidR="00DB7CD2" w:rsidRDefault="00DB7CD2">
      <w:r w:rsidRPr="006B5E11">
        <w:rPr>
          <w:b/>
        </w:rPr>
        <w:t>Pour verrouiller l’</w:t>
      </w:r>
      <w:proofErr w:type="spellStart"/>
      <w:r w:rsidRPr="006B5E11">
        <w:rPr>
          <w:b/>
        </w:rPr>
        <w:t>iPad</w:t>
      </w:r>
      <w:proofErr w:type="spellEnd"/>
      <w:r>
        <w:t> : Appuyez sur le bouton Marche/Veille.</w:t>
      </w:r>
    </w:p>
    <w:p w:rsidR="00DB7CD2" w:rsidRDefault="00DB7CD2">
      <w:r w:rsidRPr="006B5E11">
        <w:rPr>
          <w:b/>
        </w:rPr>
        <w:t>Pour déverrouiller l’</w:t>
      </w:r>
      <w:proofErr w:type="spellStart"/>
      <w:r w:rsidRPr="006B5E11">
        <w:rPr>
          <w:b/>
        </w:rPr>
        <w:t>iPad</w:t>
      </w:r>
      <w:proofErr w:type="spellEnd"/>
      <w:r>
        <w:t xml:space="preserve"> : Appuyez sur le bouton principal ou sur le bouton Marche/Veille, puis composez le code </w:t>
      </w:r>
      <w:r w:rsidRPr="006B5E11">
        <w:rPr>
          <w:b/>
          <w:color w:val="943634" w:themeColor="accent2" w:themeShade="BF"/>
        </w:rPr>
        <w:t>2675</w:t>
      </w:r>
      <w:r>
        <w:t>.</w:t>
      </w:r>
    </w:p>
    <w:p w:rsidR="00DB7CD2" w:rsidRDefault="00DB7CD2">
      <w:r w:rsidRPr="006B5E11">
        <w:rPr>
          <w:b/>
        </w:rPr>
        <w:t>Pour allumer l’</w:t>
      </w:r>
      <w:proofErr w:type="spellStart"/>
      <w:r w:rsidRPr="006B5E11">
        <w:rPr>
          <w:b/>
        </w:rPr>
        <w:t>iPad</w:t>
      </w:r>
      <w:proofErr w:type="spellEnd"/>
      <w:r>
        <w:t> : Maintenez le bouton Marche/Veille enfoncé jusqu’à ce que le logo Apple apparaisse.</w:t>
      </w:r>
    </w:p>
    <w:p w:rsidR="00DB7CD2" w:rsidRDefault="00DB7CD2">
      <w:r w:rsidRPr="006B5E11">
        <w:rPr>
          <w:b/>
        </w:rPr>
        <w:t>Pour éteindre l’</w:t>
      </w:r>
      <w:proofErr w:type="spellStart"/>
      <w:r w:rsidRPr="006B5E11">
        <w:rPr>
          <w:b/>
        </w:rPr>
        <w:t>Ipad</w:t>
      </w:r>
      <w:proofErr w:type="spellEnd"/>
      <w:r>
        <w:t> : Maintenez le bouton Marche/Veille enfoncé pendant quelques secondes jusqu’à ce que le curseur apparaisse, puis faites glisser ce curseur.</w:t>
      </w:r>
    </w:p>
    <w:p w:rsidR="00DB7CD2" w:rsidRDefault="00DB7CD2"/>
    <w:p w:rsidR="00DB7CD2" w:rsidRPr="00DB7CD2" w:rsidRDefault="00DB7CD2">
      <w:pPr>
        <w:rPr>
          <w:color w:val="4F81BD" w:themeColor="accent1"/>
          <w:sz w:val="28"/>
        </w:rPr>
      </w:pPr>
      <w:r w:rsidRPr="00DB7CD2">
        <w:rPr>
          <w:color w:val="4F81BD" w:themeColor="accent1"/>
          <w:sz w:val="28"/>
        </w:rPr>
        <w:t>Bouton principal</w:t>
      </w:r>
    </w:p>
    <w:p w:rsidR="00DB7CD2" w:rsidRDefault="00DB7CD2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3D64F9F" wp14:editId="5FB977D4">
            <wp:simplePos x="0" y="0"/>
            <wp:positionH relativeFrom="column">
              <wp:posOffset>574040</wp:posOffset>
            </wp:positionH>
            <wp:positionV relativeFrom="paragraph">
              <wp:posOffset>443230</wp:posOffset>
            </wp:positionV>
            <wp:extent cx="3343910" cy="927735"/>
            <wp:effectExtent l="0" t="0" r="8890" b="5715"/>
            <wp:wrapTight wrapText="bothSides">
              <wp:wrapPolygon edited="0">
                <wp:start x="0" y="0"/>
                <wp:lineTo x="0" y="21290"/>
                <wp:lineTo x="21534" y="21290"/>
                <wp:lineTo x="21534" y="0"/>
                <wp:lineTo x="0" y="0"/>
              </wp:wrapPolygon>
            </wp:wrapTight>
            <wp:docPr id="7" name="Image 7" descr="C:\Users\YAHIAFL\Desktop\Sans tit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HIAFL\Desktop\Sans titr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 bouton principal vous permet à tout moment de revenir à l’écran d’accueil. Il fournit également d’autres raccourcis pratiques.</w:t>
      </w:r>
    </w:p>
    <w:p w:rsidR="00DB7CD2" w:rsidRDefault="00DB7CD2"/>
    <w:p w:rsidR="00DB7CD2" w:rsidRDefault="00DB7CD2"/>
    <w:p w:rsidR="00DB7CD2" w:rsidRDefault="00DB7CD2"/>
    <w:p w:rsidR="00DB7CD2" w:rsidRDefault="00DB7CD2">
      <w:r w:rsidRPr="006B5E11">
        <w:rPr>
          <w:b/>
        </w:rPr>
        <w:t>Pour atteindre l’écran d’accueil</w:t>
      </w:r>
      <w:r>
        <w:t> : Appuyez sur le bouton principal.</w:t>
      </w:r>
    </w:p>
    <w:p w:rsidR="00DB7CD2" w:rsidRDefault="00DB7CD2">
      <w:r>
        <w:t>Sur l’écran d’accueil, touchez une application pour l’ouvrir.</w:t>
      </w:r>
    </w:p>
    <w:p w:rsidR="00DB7CD2" w:rsidRDefault="00DB7CD2">
      <w:r w:rsidRPr="006B5E11">
        <w:rPr>
          <w:b/>
        </w:rPr>
        <w:t>Pour voir les applications ouvertes</w:t>
      </w:r>
      <w:r>
        <w:t> : Appuyez deux fois sur le bouton principal lorsque l’</w:t>
      </w:r>
      <w:proofErr w:type="spellStart"/>
      <w:r>
        <w:t>iPad</w:t>
      </w:r>
      <w:proofErr w:type="spellEnd"/>
      <w:r>
        <w:t xml:space="preserve"> est déverrouillé, puis balayer vers la gauche ou la droite.</w:t>
      </w:r>
    </w:p>
    <w:p w:rsidR="001D4188" w:rsidRDefault="001D4188"/>
    <w:p w:rsidR="001D4188" w:rsidRDefault="001D4188">
      <w:bookmarkStart w:id="0" w:name="_GoBack"/>
      <w:bookmarkEnd w:id="0"/>
    </w:p>
    <w:p w:rsidR="001D4188" w:rsidRDefault="001D4188"/>
    <w:sectPr w:rsidR="001D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88"/>
    <w:rsid w:val="001D4188"/>
    <w:rsid w:val="003B6733"/>
    <w:rsid w:val="006B5E11"/>
    <w:rsid w:val="00AF1129"/>
    <w:rsid w:val="00DB7CD2"/>
    <w:rsid w:val="00E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YAHIA Florent</dc:creator>
  <cp:lastModifiedBy>YAHIA Florent</cp:lastModifiedBy>
  <cp:revision>2</cp:revision>
  <dcterms:created xsi:type="dcterms:W3CDTF">2018-12-10T15:52:00Z</dcterms:created>
  <dcterms:modified xsi:type="dcterms:W3CDTF">2018-12-11T09:12:00Z</dcterms:modified>
</cp:coreProperties>
</file>